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Зарегистрировано в Минюсте Рос</w:t>
      </w:r>
      <w:r w:rsidR="00860009" w:rsidRPr="00860009">
        <w:rPr>
          <w:rFonts w:ascii="Arial" w:eastAsia="Times New Roman" w:hAnsi="Arial" w:cs="Arial"/>
          <w:sz w:val="20"/>
          <w:szCs w:val="20"/>
          <w:u w:val="single"/>
          <w:lang w:eastAsia="ru-RU"/>
        </w:rPr>
        <w:t>сии 10 июля 2012 г. N 24867</w:t>
      </w:r>
      <w:r w:rsidR="00860009"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 w:rsidR="00860009"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 w:rsidR="00860009"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 w:rsidR="00860009"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 w:rsidR="00860009"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</w:p>
    <w:p w:rsidR="00860009" w:rsidRPr="00860009" w:rsidRDefault="00860009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4377" w:rsidRPr="00860009" w:rsidRDefault="00A44377" w:rsidP="008600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МИНИСТЕРСТВО ЗДРАВООХРАНЕНИЯ И СОЦИАЛЬНОГО РАЗВИТИЯ </w:t>
      </w:r>
    </w:p>
    <w:p w:rsidR="00A44377" w:rsidRPr="00860009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РОССИЙСКОЙ ФЕДЕРАЦИИ</w:t>
      </w:r>
    </w:p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h169"/>
      <w:bookmarkEnd w:id="0"/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ПРИКАЗ</w:t>
      </w:r>
    </w:p>
    <w:p w:rsidR="00A44377" w:rsidRPr="00860009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 5 мая 2012 г. N 521н</w:t>
      </w:r>
    </w:p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4377" w:rsidRPr="00860009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УТВЕРЖДЕНИИ ПОРЯДКА ОКАЗАНИЯ МЕДИЦИНСКОЙ ПОМОЩИ ДЕТЯМ С ИНФЕКЦИОННЫМИ ЗАБОЛЕВАНИЯМИ</w:t>
      </w:r>
    </w:p>
    <w:p w:rsidR="00860009" w:rsidRDefault="00860009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Default="00A44377" w:rsidP="00860009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</w:t>
      </w:r>
      <w:hyperlink r:id="rId4" w:anchor="l892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статьей 37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</w:t>
      </w:r>
      <w:r w:rsidR="00563FFE" w:rsidRPr="000A7CC9">
        <w:rPr>
          <w:rFonts w:ascii="Arial" w:eastAsia="Times New Roman" w:hAnsi="Arial" w:cs="Arial"/>
          <w:sz w:val="20"/>
          <w:szCs w:val="20"/>
          <w:lang w:eastAsia="ru-RU"/>
        </w:rPr>
        <w:t>(Собрание законодательства Российской Федерации, 2011, N 48, ст.6724; 2</w:t>
      </w:r>
      <w:r w:rsidR="00563FFE">
        <w:rPr>
          <w:rFonts w:ascii="Arial" w:eastAsia="Times New Roman" w:hAnsi="Arial" w:cs="Arial"/>
          <w:sz w:val="20"/>
          <w:szCs w:val="20"/>
          <w:lang w:eastAsia="ru-RU"/>
        </w:rPr>
        <w:t>012, N 26, ст.3442, 3446)</w:t>
      </w: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приказываю:</w:t>
      </w:r>
      <w:bookmarkStart w:id="1" w:name="l1"/>
      <w:bookmarkEnd w:id="1"/>
    </w:p>
    <w:p w:rsidR="00A44377" w:rsidRDefault="00A44377" w:rsidP="00860009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Утвердить Порядок оказания медицинской помощи детям с инфекционными забо</w:t>
      </w:r>
      <w:r w:rsidR="00860009">
        <w:rPr>
          <w:rFonts w:ascii="Arial" w:eastAsia="Times New Roman" w:hAnsi="Arial" w:cs="Arial"/>
          <w:sz w:val="20"/>
          <w:szCs w:val="20"/>
          <w:lang w:eastAsia="ru-RU"/>
        </w:rPr>
        <w:t>леваниями согласно приложению.</w:t>
      </w:r>
    </w:p>
    <w:p w:rsidR="00860009" w:rsidRPr="00860009" w:rsidRDefault="00860009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iCs/>
          <w:sz w:val="20"/>
          <w:szCs w:val="20"/>
          <w:lang w:eastAsia="ru-RU"/>
        </w:rPr>
        <w:t>Министр</w:t>
      </w:r>
    </w:p>
    <w:p w:rsidR="00A44377" w:rsidRPr="00860009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iCs/>
          <w:sz w:val="20"/>
          <w:szCs w:val="20"/>
          <w:lang w:eastAsia="ru-RU"/>
        </w:rPr>
        <w:t>Т.А.ГОЛИКОВА</w:t>
      </w:r>
    </w:p>
    <w:p w:rsidR="00A44377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h170"/>
      <w:bookmarkEnd w:id="2"/>
    </w:p>
    <w:p w:rsidR="00860009" w:rsidRDefault="00860009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Default="00860009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Default="00860009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Pr="00860009" w:rsidRDefault="00860009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0009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iCs/>
          <w:sz w:val="20"/>
          <w:szCs w:val="20"/>
          <w:lang w:eastAsia="ru-RU"/>
        </w:rPr>
        <w:t>Приложение</w:t>
      </w:r>
    </w:p>
    <w:p w:rsidR="00860009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iCs/>
          <w:sz w:val="20"/>
          <w:szCs w:val="20"/>
          <w:lang w:eastAsia="ru-RU"/>
        </w:rPr>
        <w:t>к приказу Министерства</w:t>
      </w:r>
    </w:p>
    <w:p w:rsidR="00860009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iCs/>
          <w:sz w:val="20"/>
          <w:szCs w:val="20"/>
          <w:lang w:eastAsia="ru-RU"/>
        </w:rPr>
        <w:t>здравоохранения и социального</w:t>
      </w:r>
    </w:p>
    <w:p w:rsidR="00860009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iCs/>
          <w:sz w:val="20"/>
          <w:szCs w:val="20"/>
          <w:lang w:eastAsia="ru-RU"/>
        </w:rPr>
        <w:t>развития Российской Федерации</w:t>
      </w:r>
    </w:p>
    <w:p w:rsidR="00A44377" w:rsidRPr="00860009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iCs/>
          <w:sz w:val="20"/>
          <w:szCs w:val="20"/>
          <w:lang w:eastAsia="ru-RU"/>
        </w:rPr>
        <w:t>от 5 мая 2012 г. N 521н</w:t>
      </w:r>
    </w:p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" w:name="h171"/>
      <w:bookmarkEnd w:id="3"/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ПОРЯДОК</w:t>
      </w:r>
      <w:bookmarkStart w:id="4" w:name="h172"/>
      <w:bookmarkEnd w:id="4"/>
    </w:p>
    <w:p w:rsidR="00563FFE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ОКАЗАНИЯ МЕДИЦИНСКОЙ ПОМОЩИ ДЕТЯМ </w:t>
      </w:r>
    </w:p>
    <w:p w:rsidR="00A44377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 ИНФЕКЦИОННЫМИ ЗАБОЛЕВАНИЯМИ</w:t>
      </w:r>
    </w:p>
    <w:p w:rsidR="004A091F" w:rsidRPr="00860009" w:rsidRDefault="004A091F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1. Настоящий Порядок устанавливает правила оказания медицинской помощи детям с инфекционными заболеваниями (далее - дети) медицинскими организациями независимо от их организационно-правовой формы.</w:t>
      </w:r>
      <w:bookmarkStart w:id="5" w:name="l125"/>
      <w:bookmarkEnd w:id="5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2. Медицинская помощь детям оказывается в виде: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первичной медико-санитарной помощи;</w:t>
      </w:r>
      <w:bookmarkStart w:id="6" w:name="l2"/>
      <w:bookmarkEnd w:id="6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скорой, в том числе скорой специализированной, медицинской помощи;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специализированной, в том числе высокотехнологичной, медицинской помощи.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3. Медицинская помощь детям может оказываться в следующих условиях: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амбулаторно (в условиях, не предусматривающих круглосуточное медицинское наблюдение и лечение);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l126"/>
      <w:bookmarkEnd w:id="7"/>
      <w:r w:rsidRPr="00860009">
        <w:rPr>
          <w:rFonts w:ascii="Arial" w:eastAsia="Times New Roman" w:hAnsi="Arial" w:cs="Arial"/>
          <w:sz w:val="20"/>
          <w:szCs w:val="20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l3"/>
      <w:bookmarkEnd w:id="8"/>
      <w:r w:rsidRPr="00860009">
        <w:rPr>
          <w:rFonts w:ascii="Arial" w:eastAsia="Times New Roman" w:hAnsi="Arial" w:cs="Arial"/>
          <w:sz w:val="20"/>
          <w:szCs w:val="20"/>
          <w:lang w:eastAsia="ru-RU"/>
        </w:rPr>
        <w:t>4. Первичная медико-санитарная помощь детям предусматривает мероприятия по профилактике инфекционных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5. Первичная медико-санитарная помощь детям предусматривает: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первичную доврачебную медико-санитарную помощь;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первичную врачебную медико-санитарную помощь;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первичную специализированную медико-санитарную помощь.</w:t>
      </w:r>
      <w:bookmarkStart w:id="9" w:name="l127"/>
      <w:bookmarkEnd w:id="9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Первичная медико-санитарная помощь детям оказывается в амбулаторных условиях и в условиях дневного стационара.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l4"/>
      <w:bookmarkEnd w:id="10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Первичная доврачебная медико-санитарная помощь детям в амбулаторных условиях осуществляется в фельдшерско-акушерских пунктах, родильных домах, перинатальных центрах, медицинских кабинетах дошкольных и общеобразовательных (начального общего, основного общего, среднего (полного) общего образования) учреждениях, учреждениях начального и </w:t>
      </w:r>
      <w:r w:rsidRPr="008600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среднего профессионального образования (далее - образовательные учреждения) средним медицинским персоналом.</w:t>
      </w:r>
      <w:bookmarkStart w:id="11" w:name="l128"/>
      <w:bookmarkEnd w:id="11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Первичная врачебная медико-санитарная помощь детям осуществляется врачом-педиатром участковым, врачом общей практики (семейным врачом) в амбулаторных условиях.</w:t>
      </w:r>
      <w:bookmarkStart w:id="12" w:name="l5"/>
      <w:bookmarkEnd w:id="12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При подозрении или выявлении у ребенка инфекционного заболевания, не требующего стационарного лечения по состоянию здоровья ребенка, врач-педиатр участковый (врачи общей практики (семейные врачи), средние медицинские работники медицинских организаций или образовательного учреждения) при наличии медицинских показаний направляет ребенка на консультацию в детский кабинет инфекционных заболеваний медицинской организации для оказания ему первичной специализированной медико-санитарной помощи.</w:t>
      </w:r>
      <w:bookmarkStart w:id="13" w:name="l129"/>
      <w:bookmarkEnd w:id="13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Первичная специализированная медико-санитарная помощь детям осуществляется врачом-инфекционистом.</w:t>
      </w:r>
      <w:bookmarkStart w:id="14" w:name="l6"/>
      <w:bookmarkEnd w:id="14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6. Скорая, в том числе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приказом Минздравсоцразвития России </w:t>
      </w:r>
      <w:hyperlink r:id="rId5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1 ноября 2004 г. N 179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"Об утверждении Порядка оказания скорой медицинской помощи" (зарегистрирован Минюстом России 23 ноября 2004 г., регистрационный N 6136), </w:t>
      </w:r>
      <w:bookmarkStart w:id="15" w:name="l130"/>
      <w:bookmarkEnd w:id="15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с изменениями, внесенными приказами Минздравсоцразвития России </w:t>
      </w:r>
      <w:hyperlink r:id="rId6" w:anchor="l1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2 августа 2010 г. N 586н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(зарегистрирован Минюстом </w:t>
      </w:r>
      <w:bookmarkStart w:id="16" w:name="l7"/>
      <w:bookmarkEnd w:id="16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России 30 августа 2010 г., регистрационный N 18289), </w:t>
      </w:r>
      <w:hyperlink r:id="rId7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15 марта 2011 г. N 202н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(зарегистрирован Минюстом России 4 апреля 2011 г., регистрационный N 20390) и </w:t>
      </w:r>
      <w:hyperlink r:id="rId8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30 января 2012 г. N 65н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(зарегистрирован Минюстом России 14 марта 2012 г., регистрационный N 23472).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7.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  <w:bookmarkStart w:id="17" w:name="l131"/>
      <w:bookmarkEnd w:id="17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8. Скорая, в том числе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l8"/>
      <w:bookmarkEnd w:id="18"/>
      <w:r w:rsidRPr="00860009">
        <w:rPr>
          <w:rFonts w:ascii="Arial" w:eastAsia="Times New Roman" w:hAnsi="Arial" w:cs="Arial"/>
          <w:sz w:val="20"/>
          <w:szCs w:val="20"/>
          <w:lang w:eastAsia="ru-RU"/>
        </w:rPr>
        <w:t>9. Бригада скорой медицинской помощи доставляет детей с инфекционными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10. При наличии медицинских показаний после устранения угрожающих жизни состояний дети переводятся, в том числе с использованием санитарной или </w:t>
      </w:r>
      <w:bookmarkStart w:id="19" w:name="l132"/>
      <w:bookmarkEnd w:id="19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санитарно-авиационной эвакуации, в детское инфекционное отделение (койки), а при его </w:t>
      </w:r>
      <w:bookmarkStart w:id="20" w:name="l9"/>
      <w:bookmarkEnd w:id="20"/>
      <w:r w:rsidRPr="00860009">
        <w:rPr>
          <w:rFonts w:ascii="Arial" w:eastAsia="Times New Roman" w:hAnsi="Arial" w:cs="Arial"/>
          <w:sz w:val="20"/>
          <w:szCs w:val="20"/>
          <w:lang w:eastAsia="ru-RU"/>
        </w:rPr>
        <w:t>отсутствии - инфекционное отделение медицинской организации для оказания медицинской помощи.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11. Специализированная, в том числе высокотехнологичная, медицинская помощь детям оказывается врачами-инфекционистами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  <w:bookmarkStart w:id="21" w:name="l133"/>
      <w:bookmarkEnd w:id="21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12.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9" w:anchor="l7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номенклатурой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22" w:name="l10"/>
      <w:bookmarkEnd w:id="22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2009 г., регистрационный N 14032), с изменениями, внесенными приказом Минздравсоцразвития России </w:t>
      </w:r>
      <w:hyperlink r:id="rId10" w:anchor="l1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9 февраля 2011 г. N 94н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(зарегистрирован Минюстом России 16 марта 2011 г., регистрационный N 20144).</w:t>
      </w:r>
      <w:bookmarkStart w:id="23" w:name="l134"/>
      <w:bookmarkEnd w:id="23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13. Плановая медицинская помощь детям оказывается при проведении профилактических мероприятий, при заболеваниях и </w:t>
      </w:r>
      <w:bookmarkStart w:id="24" w:name="l11"/>
      <w:bookmarkEnd w:id="24"/>
      <w:r w:rsidRPr="00860009">
        <w:rPr>
          <w:rFonts w:ascii="Arial" w:eastAsia="Times New Roman" w:hAnsi="Arial" w:cs="Arial"/>
          <w:sz w:val="20"/>
          <w:szCs w:val="20"/>
          <w:lang w:eastAsia="ru-RU"/>
        </w:rPr>
        <w:t>состояниях, не сопровождающихся угрозой жизни детей,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14. Оказание медицинской помощи в стационарных условиях детям осуществляется по медицинским показаниям (тяжелое и среднетяжелое течение инфекционного заболевания; необходимость дополнительных клинических, лабораторных и </w:t>
      </w:r>
      <w:bookmarkStart w:id="25" w:name="l135"/>
      <w:bookmarkEnd w:id="25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инструментальных исследований для проведения дифференциальной диагностики; </w:t>
      </w:r>
      <w:bookmarkStart w:id="26" w:name="l12"/>
      <w:bookmarkEnd w:id="26"/>
      <w:r w:rsidRPr="00860009">
        <w:rPr>
          <w:rFonts w:ascii="Arial" w:eastAsia="Times New Roman" w:hAnsi="Arial" w:cs="Arial"/>
          <w:sz w:val="20"/>
          <w:szCs w:val="20"/>
          <w:lang w:eastAsia="ru-RU"/>
        </w:rPr>
        <w:t>отсутствие клинического эффекта от проводимой терапии в амбулаторных условиях и при наличии эпидемических показаний).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Лечение детей осуществляется в условиях стационара по направлению врача-педиатра участкового, врача общей практики (семейного врача), врача-инфекциониста, медицинских работников, выявивших инфекционное заболевание.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15. В медицинской организации, в структуре которой организовано детское инфекционное отделение, для оказания специализированной помощи детям </w:t>
      </w:r>
      <w:bookmarkStart w:id="27" w:name="l13"/>
      <w:bookmarkEnd w:id="27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рекомендуется предусматривать </w:t>
      </w:r>
      <w:r w:rsidRPr="008600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отделение анестезиологии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лаборатории молекулярно-генетической диагностики возбудителей инфекционных болезней.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16. Информация о выявленном случае инфекционного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</w:t>
      </w:r>
      <w:bookmarkStart w:id="28" w:name="l136"/>
      <w:bookmarkEnd w:id="28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заболевания, в течение 2 часов с момента установления диагноза (по телефону), а затем в </w:t>
      </w:r>
      <w:bookmarkStart w:id="29" w:name="l14"/>
      <w:bookmarkEnd w:id="29"/>
      <w:r w:rsidRPr="00860009">
        <w:rPr>
          <w:rFonts w:ascii="Arial" w:eastAsia="Times New Roman" w:hAnsi="Arial" w:cs="Arial"/>
          <w:sz w:val="20"/>
          <w:szCs w:val="20"/>
          <w:lang w:eastAsia="ru-RU"/>
        </w:rPr>
        <w:t>течение 12 часов (письменно) по форме экстренного извещения.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17. Выписка детей из медицинской организации осуществляется в соответствии с санитарно-эпидемиологическими правилами после окончания курса лечения и контрольных лабораторных исследований, подтверждающих исключение распространение инфекционного заболевания. Реконвалесценты инфекционных заболеваний подлежат диспансерному наблюдению.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18. Дети, перенесшие инфекционные заболевания, по медицинским показаниям направляются на восстановительное лечение в </w:t>
      </w:r>
      <w:bookmarkStart w:id="30" w:name="l15"/>
      <w:bookmarkEnd w:id="30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соответствии с </w:t>
      </w:r>
      <w:hyperlink r:id="rId11" w:anchor="l10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Порядком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медицинской помощи по восстановительной медицине, утвержденным приказом Минздравсоцразвития России от 9 марта 2007 г. N 156 (зарегистрирован Минюстом России 30 марта 2007 г., регистрационный N 9195).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19. Медицинские организации, оказывающие медицинскую помощь детям с инфекционными заболеваниями, осуществляют свою деятельность в соответствии с приложениями N 1 - 6 к настоящему Порядку.</w:t>
      </w:r>
      <w:bookmarkStart w:id="31" w:name="l137"/>
      <w:bookmarkEnd w:id="31"/>
    </w:p>
    <w:p w:rsidR="00A44377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20. В случае если проведение медицинских манипуляций, связанных с оказанием медицинской помощи, может повлечь </w:t>
      </w:r>
      <w:bookmarkStart w:id="32" w:name="l16"/>
      <w:bookmarkEnd w:id="32"/>
      <w:r w:rsidRPr="00860009">
        <w:rPr>
          <w:rFonts w:ascii="Arial" w:eastAsia="Times New Roman" w:hAnsi="Arial" w:cs="Arial"/>
          <w:sz w:val="20"/>
          <w:szCs w:val="20"/>
          <w:lang w:eastAsia="ru-RU"/>
        </w:rPr>
        <w:t>возникновение болевых ощущений у детей, такие манипуляции проводятся с обезболиванием.</w:t>
      </w:r>
      <w:bookmarkStart w:id="33" w:name="h173"/>
      <w:bookmarkEnd w:id="33"/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Pr="00860009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Приложение N 1</w:t>
      </w:r>
    </w:p>
    <w:p w:rsid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к Порядку оказания медицинской</w:t>
      </w:r>
    </w:p>
    <w:p w:rsid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помощи детям с инфекционными</w:t>
      </w:r>
    </w:p>
    <w:p w:rsid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заболеваниями, утвержденному</w:t>
      </w:r>
    </w:p>
    <w:p w:rsid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приказом Министерства</w:t>
      </w:r>
    </w:p>
    <w:p w:rsid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здравоохранения и социального</w:t>
      </w:r>
    </w:p>
    <w:p w:rsid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развития Российской Федерации</w:t>
      </w:r>
    </w:p>
    <w:p w:rsidR="00A44377" w:rsidRP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от 5 мая 2012 г. N 521н</w:t>
      </w:r>
    </w:p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34" w:name="h174"/>
      <w:bookmarkEnd w:id="34"/>
    </w:p>
    <w:p w:rsidR="00563FFE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ПРАВИЛА</w:t>
      </w:r>
      <w:r w:rsidR="00563FF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ОРГАНИЗАЦИИ ДЕЯТЕЛЬНОСТИ </w:t>
      </w:r>
    </w:p>
    <w:p w:rsidR="00A44377" w:rsidRPr="00860009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ДЕТСКОГО КАБИНЕТА ИНФЕКЦИОННЫХ ЗАБОЛЕВАНИЙ</w:t>
      </w:r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5" w:name="l175"/>
      <w:bookmarkEnd w:id="35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1. Настоящие Правила устанавливают порядок организации деятельности детского кабинета инфекционных заболеваний, который является структурным </w:t>
      </w:r>
      <w:bookmarkStart w:id="36" w:name="l17"/>
      <w:bookmarkEnd w:id="36"/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подразделением организаций, оказывающих медицинскую помощь (далее - медицинские организации).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2. Детский кабинет инфекционных заболеваний медицинской организации (далее - Кабинет) создается для осуществления консультативной, диагностической и лечебной помощи детям с и</w:t>
      </w:r>
      <w:r w:rsidR="00563FFE">
        <w:rPr>
          <w:rFonts w:ascii="Arial" w:eastAsia="Times New Roman" w:hAnsi="Arial" w:cs="Arial"/>
          <w:sz w:val="20"/>
          <w:szCs w:val="20"/>
          <w:lang w:eastAsia="ru-RU"/>
        </w:rPr>
        <w:t>нфекционными заболеваниями.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3. На должность врача Кабинета назначается специалист, соответствующий требованиям, предъявляемым Квалификационными </w:t>
      </w:r>
      <w:hyperlink r:id="rId12" w:anchor="l5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требованиями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к специалистам с высшим и послевузовским медицинским и фармацевтическим </w:t>
      </w:r>
      <w:bookmarkStart w:id="37" w:name="l138"/>
      <w:bookmarkEnd w:id="37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образованием в сфере здравоохранения, утвержденными приказом Минздравсоцразвития России от 7 </w:t>
      </w:r>
      <w:bookmarkStart w:id="38" w:name="l18"/>
      <w:bookmarkEnd w:id="38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июля 2009 г. N 415н (зарегистрирован Минюстом России 9 июля 2009 г., регистрационный N 14292), с изменениями, внесенными приказом Минздравсоцразвития России </w:t>
      </w:r>
      <w:hyperlink r:id="rId13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26 декабря 2011 г. N 1644н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(зарегистрирован Минюстом России 18 апреля 2012 г., регистрационный N 23879), по специальности "инфекционные болезни", к которому не предъявляются требования к стажу работы в соответствии с приказом Минздравсоцразвития России </w:t>
      </w:r>
      <w:hyperlink r:id="rId14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23 июля 2010 г. N 541н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"Об утверждении Единого квалификационного </w:t>
      </w:r>
      <w:bookmarkStart w:id="39" w:name="l19"/>
      <w:bookmarkEnd w:id="39"/>
      <w:r w:rsidRPr="00860009">
        <w:rPr>
          <w:rFonts w:ascii="Arial" w:eastAsia="Times New Roman" w:hAnsi="Arial" w:cs="Arial"/>
          <w:sz w:val="20"/>
          <w:szCs w:val="20"/>
          <w:lang w:eastAsia="ru-RU"/>
        </w:rPr>
        <w:t>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4. Структура Кабинета и штатная численность медицинских работников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</w:t>
      </w:r>
      <w:bookmarkStart w:id="40" w:name="l139"/>
      <w:bookmarkEnd w:id="40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рекомендуемых штатных нормативов </w:t>
      </w:r>
      <w:r w:rsidRPr="008600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согласно приложению N 2 к Порядку оказания медицинской помощи детям с инфекционными заболеваниями.</w:t>
      </w:r>
      <w:bookmarkStart w:id="41" w:name="l20"/>
      <w:bookmarkEnd w:id="41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5. В структуре Кабинета рекомендуется предусматривать: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для приема детей с острыми инфекционными заболеваниями;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для приема детей, состоящих на диспансерном учете;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процедурную;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для ректороманоскопии и забора анализов кала на лабораторные исследования (с раковиной и унитазом).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При организации Кабинета следует предусматривать наличие отдельного входа и выхода с целью исключения контактов с больными неинфекционными заболеваниями.</w:t>
      </w:r>
      <w:bookmarkStart w:id="42" w:name="l140"/>
      <w:bookmarkEnd w:id="42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6. Оснащение Кабинета осуществляется в соответствии со стандартом оснащения согласно приложению N 3 к Порядку </w:t>
      </w:r>
      <w:bookmarkStart w:id="43" w:name="l21"/>
      <w:bookmarkEnd w:id="43"/>
      <w:r w:rsidRPr="00860009">
        <w:rPr>
          <w:rFonts w:ascii="Arial" w:eastAsia="Times New Roman" w:hAnsi="Arial" w:cs="Arial"/>
          <w:sz w:val="20"/>
          <w:szCs w:val="20"/>
          <w:lang w:eastAsia="ru-RU"/>
        </w:rPr>
        <w:t>оказания медицинской помощи детям с инфекционными заболеваниями, утвержденному настоящим приказом.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7. Кабинет осуществляет следующие функции: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оказание консультативной и лечебно-диагностической помощи детям с инфекционными заболеваниями, не требующим по эпидемическим показаниям изоляции в условиях инфекционного стационара или на дому;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оказание методической и консультативной помощи врачам-педиатрам участковым, врачам общей практики (семейным врачам) с целью выявления детей группы </w:t>
      </w:r>
      <w:bookmarkStart w:id="44" w:name="l22"/>
      <w:bookmarkEnd w:id="44"/>
      <w:r w:rsidRPr="00860009">
        <w:rPr>
          <w:rFonts w:ascii="Arial" w:eastAsia="Times New Roman" w:hAnsi="Arial" w:cs="Arial"/>
          <w:sz w:val="20"/>
          <w:szCs w:val="20"/>
          <w:lang w:eastAsia="ru-RU"/>
        </w:rPr>
        <w:t>риска по развитию инфекционных заболеваний, а также детей с начальными проявлениями инфекционных заболеваний;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при наличии медицинских показаний направление детей с инфекционными заболеваниями на стационарное лечение;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взятия анализов для проведения лабораторного исследования у детей с инфекционными заболеваниями, детей, имевших контакт с больными инфекционными заболеваниями, и реконвалесцентов в медицинских организациях, оказывающих медицинскую помощь в амбулаторных условиях, образовательных </w:t>
      </w:r>
      <w:bookmarkStart w:id="45" w:name="l141"/>
      <w:bookmarkEnd w:id="45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организациях, на дому с доставкой материала в </w:t>
      </w:r>
      <w:bookmarkStart w:id="46" w:name="l23"/>
      <w:bookmarkEnd w:id="46"/>
      <w:r w:rsidRPr="00860009">
        <w:rPr>
          <w:rFonts w:ascii="Arial" w:eastAsia="Times New Roman" w:hAnsi="Arial" w:cs="Arial"/>
          <w:sz w:val="20"/>
          <w:szCs w:val="20"/>
          <w:lang w:eastAsia="ru-RU"/>
        </w:rPr>
        <w:t>бактериологические и клинико-диагностические лаборатории;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при наличии медицинских показаний направление детей с инфекционными заболеваниями на консультацию к врачам-специалистам по специальностям, предусмотренным </w:t>
      </w:r>
      <w:hyperlink r:id="rId15" w:anchor="l7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номенклатурой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 (зарегистрирован Минюстом России 5 июня </w:t>
      </w:r>
      <w:bookmarkStart w:id="47" w:name="l24"/>
      <w:bookmarkEnd w:id="47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2009 г., регистрационный N 14032), с изменениями, внесенными приказом Министерства здравоохранения и социального развития Российской Федерации </w:t>
      </w:r>
      <w:hyperlink r:id="rId16" w:anchor="l1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9 февраля 2011 г. N 94н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(зарегистрирован Минюстом России 16 марта 2011 г., регистрационный N 20144);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оказание методической помощи медицинским работникам образовательных организаций по вопросам планирования и проведения профилактических прививок, осуществления профилактических и диагностических мероприятий;</w:t>
      </w:r>
      <w:bookmarkStart w:id="48" w:name="l142"/>
      <w:bookmarkEnd w:id="48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диспансерного наблюдения за детьми, перенесшими острые инфекционные заболевания (холера, брюшной тиф, паратифы, дизентерия, </w:t>
      </w:r>
      <w:bookmarkStart w:id="49" w:name="l25"/>
      <w:bookmarkEnd w:id="49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сальмонеллез, вирусные гепатиты, бруцеллез, малярия, геморрагическая лихорадка, клещевой боррелиоз, клещевой энцефалит); имеющими хронические инфекционные болезни, а также бактерионосителями (вирусоносителями) по таким заболеваниям, как брюшной тиф, возбудитель паратифов, других сальмонеллезов, дизентерии, эшерихиозов, иерсиниоза, кампилобактериоза, холеры, дифтерии (только носители токсигенных штаммов коринебактерий), менингококк, вирусный гепатит </w:t>
      </w:r>
      <w:bookmarkStart w:id="50" w:name="l143"/>
      <w:bookmarkEnd w:id="50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B, вирусный гепатит C и другие вирусные гепатиты, псевдотуберкулез, коклюш, паракоклюш, </w:t>
      </w:r>
      <w:bookmarkStart w:id="51" w:name="l26"/>
      <w:bookmarkEnd w:id="51"/>
      <w:r w:rsidRPr="00860009">
        <w:rPr>
          <w:rFonts w:ascii="Arial" w:eastAsia="Times New Roman" w:hAnsi="Arial" w:cs="Arial"/>
          <w:sz w:val="20"/>
          <w:szCs w:val="20"/>
          <w:lang w:eastAsia="ru-RU"/>
        </w:rPr>
        <w:t>цитомегаловирусная инфекция, ротавирусная инфекция, листериоз, малярия, амебиаз с лямблиозом и другими гельминтозами, с укусами, ослюнениями и оцарапываниями животными;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проведении анализа основных медико-статистических показателей заболеваемости, инвалидности и смертности при инфекционных заболеваниях у </w:t>
      </w:r>
      <w:r w:rsidR="00563FFE">
        <w:rPr>
          <w:rFonts w:ascii="Arial" w:eastAsia="Times New Roman" w:hAnsi="Arial" w:cs="Arial"/>
          <w:sz w:val="20"/>
          <w:szCs w:val="20"/>
          <w:lang w:eastAsia="ru-RU"/>
        </w:rPr>
        <w:t>детей обслуживаемой территории;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и проведение санитарно-просветительной работы среди детей и их родителей (законных представителей) по профилактике инфекционных заболеваний, </w:t>
      </w:r>
      <w:bookmarkStart w:id="52" w:name="l144"/>
      <w:bookmarkEnd w:id="52"/>
      <w:r w:rsidRPr="00860009">
        <w:rPr>
          <w:rFonts w:ascii="Arial" w:eastAsia="Times New Roman" w:hAnsi="Arial" w:cs="Arial"/>
          <w:sz w:val="20"/>
          <w:szCs w:val="20"/>
          <w:lang w:eastAsia="ru-RU"/>
        </w:rPr>
        <w:t>соблюдению принципов здорового образа жизни;</w:t>
      </w:r>
      <w:bookmarkStart w:id="53" w:name="l27"/>
      <w:bookmarkEnd w:id="53"/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разработка и организация выполнения индивидуальных программ реабилитации детей, перенесших инфекционные заболевания;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участие в оформлении медицинских документов детей с инфекционными заболеваниями для направления их на медико-социальную экспертизу;</w:t>
      </w:r>
    </w:p>
    <w:p w:rsidR="00563FFE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участие в выполнении федеральных и региональных целевых программ, направленных на снижение заболеваемости, инвалидизации и смертности от инфекционных заболеваний среди прикрепленного детского населения;</w:t>
      </w:r>
      <w:bookmarkStart w:id="54" w:name="l145"/>
      <w:bookmarkEnd w:id="54"/>
    </w:p>
    <w:p w:rsidR="00A44377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ведение учетной и отчетной документации и представление отчетов о деятельности Кабинета.</w:t>
      </w:r>
    </w:p>
    <w:p w:rsidR="00563FFE" w:rsidRDefault="00563FFE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FE" w:rsidRPr="00860009" w:rsidRDefault="00563FFE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Приложение N 2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к Порядку оказания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медицинской помощи детям с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инфекционными заболеваниями,</w:t>
      </w:r>
      <w:bookmarkStart w:id="55" w:name="l28"/>
      <w:bookmarkEnd w:id="55"/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утвержденному приказом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Министерства здравоохранения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и социального развития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Российской Федерации</w:t>
      </w:r>
    </w:p>
    <w:p w:rsidR="00A44377" w:rsidRPr="00563FFE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63FFE">
        <w:rPr>
          <w:rFonts w:ascii="Arial" w:eastAsia="Times New Roman" w:hAnsi="Arial" w:cs="Arial"/>
          <w:iCs/>
          <w:sz w:val="20"/>
          <w:szCs w:val="20"/>
          <w:lang w:eastAsia="ru-RU"/>
        </w:rPr>
        <w:t>от 5 мая 2012 г. N 521н</w:t>
      </w:r>
    </w:p>
    <w:p w:rsidR="00A44377" w:rsidRPr="00563FFE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56" w:name="h176"/>
      <w:bookmarkEnd w:id="56"/>
    </w:p>
    <w:p w:rsidR="00183E10" w:rsidRPr="004A091F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A091F">
        <w:rPr>
          <w:rFonts w:ascii="Arial" w:eastAsia="Times New Roman" w:hAnsi="Arial" w:cs="Arial"/>
          <w:bCs/>
          <w:sz w:val="20"/>
          <w:szCs w:val="20"/>
          <w:lang w:eastAsia="ru-RU"/>
        </w:rPr>
        <w:t>РЕКОМЕНДУЕМЫЕ ШТАТНЫЕ НОРМАТИВЫ</w:t>
      </w:r>
      <w:r w:rsidR="00183E10" w:rsidRPr="004A091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A44377" w:rsidRPr="004A091F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A091F">
        <w:rPr>
          <w:rFonts w:ascii="Arial" w:eastAsia="Times New Roman" w:hAnsi="Arial" w:cs="Arial"/>
          <w:bCs/>
          <w:sz w:val="20"/>
          <w:szCs w:val="20"/>
          <w:lang w:eastAsia="ru-RU"/>
        </w:rPr>
        <w:t>ДЕТСКОГО КАБИНЕТА ИНФЕКЦИОННЫХ ЗАБОЛЕВАНИЙ</w:t>
      </w:r>
    </w:p>
    <w:p w:rsidR="00A44377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077"/>
        <w:gridCol w:w="5387"/>
      </w:tblGrid>
      <w:tr w:rsidR="00183E10" w:rsidTr="00183E10">
        <w:tc>
          <w:tcPr>
            <w:tcW w:w="4077" w:type="dxa"/>
          </w:tcPr>
          <w:p w:rsidR="00183E10" w:rsidRPr="00860009" w:rsidRDefault="00183E10" w:rsidP="00B656A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должности </w:t>
            </w:r>
          </w:p>
        </w:tc>
        <w:tc>
          <w:tcPr>
            <w:tcW w:w="5387" w:type="dxa"/>
          </w:tcPr>
          <w:p w:rsidR="00183E10" w:rsidRPr="00860009" w:rsidRDefault="00183E10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  <w:r w:rsidR="00FE72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штатных единиц</w:t>
            </w:r>
          </w:p>
        </w:tc>
      </w:tr>
      <w:tr w:rsidR="00183E10" w:rsidTr="00183E10">
        <w:tc>
          <w:tcPr>
            <w:tcW w:w="4077" w:type="dxa"/>
          </w:tcPr>
          <w:p w:rsidR="00183E10" w:rsidRPr="00860009" w:rsidRDefault="00183E10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Врач-инфекционист </w:t>
            </w:r>
          </w:p>
        </w:tc>
        <w:tc>
          <w:tcPr>
            <w:tcW w:w="5387" w:type="dxa"/>
          </w:tcPr>
          <w:p w:rsidR="00183E10" w:rsidRPr="00860009" w:rsidRDefault="00183E10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20 000 прикрепленного детского населения</w:t>
            </w:r>
          </w:p>
        </w:tc>
      </w:tr>
      <w:tr w:rsidR="00183E10" w:rsidTr="00183E10">
        <w:tc>
          <w:tcPr>
            <w:tcW w:w="4077" w:type="dxa"/>
          </w:tcPr>
          <w:p w:rsidR="00183E10" w:rsidRPr="00860009" w:rsidRDefault="00183E10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5387" w:type="dxa"/>
          </w:tcPr>
          <w:p w:rsidR="00183E10" w:rsidRPr="00860009" w:rsidRDefault="00183E10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 должность врача-инфекциониста</w:t>
            </w:r>
          </w:p>
        </w:tc>
      </w:tr>
      <w:tr w:rsidR="00183E10" w:rsidTr="00183E10">
        <w:tc>
          <w:tcPr>
            <w:tcW w:w="4077" w:type="dxa"/>
          </w:tcPr>
          <w:p w:rsidR="00183E10" w:rsidRPr="00860009" w:rsidRDefault="00183E10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процедурной </w:t>
            </w:r>
          </w:p>
        </w:tc>
        <w:tc>
          <w:tcPr>
            <w:tcW w:w="5387" w:type="dxa"/>
          </w:tcPr>
          <w:p w:rsidR="00183E10" w:rsidRPr="00860009" w:rsidRDefault="00183E10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на 1 должность врача-инфекциониста</w:t>
            </w:r>
          </w:p>
        </w:tc>
      </w:tr>
      <w:tr w:rsidR="00183E10" w:rsidTr="00183E10">
        <w:tc>
          <w:tcPr>
            <w:tcW w:w="4077" w:type="dxa"/>
          </w:tcPr>
          <w:p w:rsidR="00183E10" w:rsidRPr="00860009" w:rsidRDefault="00183E10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 </w:t>
            </w:r>
          </w:p>
        </w:tc>
        <w:tc>
          <w:tcPr>
            <w:tcW w:w="5387" w:type="dxa"/>
          </w:tcPr>
          <w:p w:rsidR="00183E10" w:rsidRPr="00860009" w:rsidRDefault="00183E10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183E10" w:rsidRPr="00860009" w:rsidRDefault="00183E10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3E10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7" w:name="l177"/>
      <w:bookmarkStart w:id="58" w:name="l31"/>
      <w:bookmarkEnd w:id="57"/>
      <w:bookmarkEnd w:id="58"/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Примечания:</w:t>
      </w:r>
    </w:p>
    <w:p w:rsidR="00183E10" w:rsidRDefault="00183E10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A44377" w:rsidRPr="00860009">
        <w:rPr>
          <w:rFonts w:ascii="Arial" w:eastAsia="Times New Roman" w:hAnsi="Arial" w:cs="Arial"/>
          <w:sz w:val="20"/>
          <w:szCs w:val="20"/>
          <w:lang w:eastAsia="ru-RU"/>
        </w:rPr>
        <w:t>. Рекомендуемые штатные нормативы детского кабинета инфекционных заболеваний не распространяются на медицинские организации частной системы здравоохранения.</w:t>
      </w:r>
    </w:p>
    <w:p w:rsidR="00183E10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кабинета инфекционных заболеваний устанавливается исходя из меньшей численности детского населения.</w:t>
      </w:r>
      <w:bookmarkStart w:id="59" w:name="l146"/>
      <w:bookmarkEnd w:id="59"/>
    </w:p>
    <w:p w:rsidR="00183E10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bookmarkStart w:id="60" w:name="l32"/>
      <w:bookmarkEnd w:id="60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распоряжению Правительства Российской Федерации </w:t>
      </w:r>
      <w:hyperlink r:id="rId17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21 августа 2006 г. N 1156-р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"Об утверждении перечней организаций и территорий, подлежащих обслуживанию ФМБА России" (Собрание законодательства Российской Федерации, 2006, N 35, ст. 3774; N 49, ст. 5267; N 52, ст. 5614; 2008, N 11, ст. 1060; 2009, N 14, ст. 1727; 2010, N 3, ст. 336; N 18, ст. 2271) количество должностей врача-инфекциониста устанавливается вне зависимости от численности прикрепленного детского населения.</w:t>
      </w:r>
      <w:bookmarkStart w:id="61" w:name="l33"/>
      <w:bookmarkEnd w:id="61"/>
    </w:p>
    <w:p w:rsidR="00A44377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4. Рекомендуемая норма нагрузки консультативно-амбулаторного приема врача-инфекциониста: первичный прием - 30 минут, повторный прием - 20 минут, прием на выезде - 60 минут, профилактический осмотр - 20 минут.</w:t>
      </w:r>
    </w:p>
    <w:p w:rsidR="00183E10" w:rsidRDefault="00183E10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3E10" w:rsidRDefault="00183E10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3E10" w:rsidRDefault="00183E10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3E10" w:rsidRDefault="00183E10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3E10" w:rsidRPr="00860009" w:rsidRDefault="00183E10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091F" w:rsidRDefault="004A091F">
      <w:pPr>
        <w:rPr>
          <w:rFonts w:ascii="Arial" w:eastAsia="Times New Roman" w:hAnsi="Arial" w:cs="Arial"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szCs w:val="20"/>
          <w:lang w:eastAsia="ru-RU"/>
        </w:rPr>
        <w:br w:type="page"/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lastRenderedPageBreak/>
        <w:t>Приложение N 3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к Порядку оказания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медицинской помощи детям с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инфекционными заболеваниями,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утвержденному приказом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Министерства здравоохранения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и социального развития</w:t>
      </w:r>
    </w:p>
    <w:p w:rsid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Российской Федерации</w:t>
      </w:r>
    </w:p>
    <w:p w:rsidR="00A44377" w:rsidRPr="00183E10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83E10">
        <w:rPr>
          <w:rFonts w:ascii="Arial" w:eastAsia="Times New Roman" w:hAnsi="Arial" w:cs="Arial"/>
          <w:iCs/>
          <w:sz w:val="20"/>
          <w:szCs w:val="20"/>
          <w:lang w:eastAsia="ru-RU"/>
        </w:rPr>
        <w:t>от 5 мая 2012 г. N 521н</w:t>
      </w:r>
    </w:p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62" w:name="h178"/>
      <w:bookmarkEnd w:id="62"/>
    </w:p>
    <w:p w:rsidR="00A44377" w:rsidRPr="00860009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63" w:name="l179"/>
      <w:bookmarkEnd w:id="63"/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СТАНДАРТ ОСНАЩЕНИЯ ДЕТСКОГО КАБИНЕТА ИНФЕКЦИОННЫХ ЗАБОЛЕВАНИЙ</w:t>
      </w:r>
    </w:p>
    <w:p w:rsidR="00A44377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17"/>
        <w:gridCol w:w="6379"/>
        <w:gridCol w:w="2375"/>
      </w:tblGrid>
      <w:tr w:rsidR="00183E10" w:rsidTr="00FE72FE">
        <w:tc>
          <w:tcPr>
            <w:tcW w:w="817" w:type="dxa"/>
            <w:vAlign w:val="center"/>
          </w:tcPr>
          <w:p w:rsidR="00183E10" w:rsidRPr="00860009" w:rsidRDefault="00183E10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</w:t>
            </w:r>
            <w:proofErr w:type="spellStart"/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183E10" w:rsidRPr="00860009" w:rsidRDefault="00183E10" w:rsidP="00B656A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оборудования (оснащения) </w:t>
            </w:r>
          </w:p>
        </w:tc>
        <w:tc>
          <w:tcPr>
            <w:tcW w:w="2375" w:type="dxa"/>
            <w:vAlign w:val="center"/>
          </w:tcPr>
          <w:p w:rsidR="00183E10" w:rsidRPr="00860009" w:rsidRDefault="00183E10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штук,(</w:t>
            </w: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6244EE" w:rsidTr="00FE72FE">
        <w:tc>
          <w:tcPr>
            <w:tcW w:w="9571" w:type="dxa"/>
            <w:gridSpan w:val="3"/>
            <w:vAlign w:val="center"/>
          </w:tcPr>
          <w:p w:rsidR="006244EE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 для приема детей детского кабинета инфекционных заболеваний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Автоматизированное рабочее место (компьютер, принтер, блок бесперебойного питания, телефон, модем)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рабочий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Кресло рабочее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Кушетка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медицинских документов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Ростомер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лекарственных средств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Настольная лампа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Термометр медицинский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Фонарь (лампа) для осмотра полости рта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Сантиметровая лента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Бактерицидный облучатель воздуха рециркуляторного типа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Ширма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Пеленальный стол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Весы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Электронные весы для детей до года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Стетофонендоскоп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Шпатель одноразовый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Негатоскоп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Термометр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9571" w:type="dxa"/>
            <w:gridSpan w:val="3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Процедурная детского кабинета инфекционных заболеваний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Кушетка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рабочий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Пеленальный стол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для медикаментов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Холодильник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медицинских инструментов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лекарственных средств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Стерилизатор медицинский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Мешок Амбу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Бактерицидный облучатель воздуха рециркуляторного типа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Термометр медицинский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Стетофонендоскоп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защитные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Языкодержатель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 для внутривенных вливаний (одноразовая)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для оказания помощи при анафилактическом шоке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для профилактики заражения ВИЧ-инфекцией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для профилактики и диагностики малярии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универсальная для забора материала от людей и из объектов окружающей среды для исследования на особо опасные инфекционные болезни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Аптечка с противошоковыми препаратами для неотложной помощи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9571" w:type="dxa"/>
            <w:gridSpan w:val="3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для ректороманоскопии и забора анализов кала на лабораторные исследования (с раковиной и унитазом) детского кабинета инфекционных заболеваний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Кушетка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рабочий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Пеленальный стол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медицинских инструментов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лекарственных средств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Стерилизатор медицинский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Холодильник для хранения питательных сред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Автоклав для хранения питательных микробиологических сред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Клизма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Наконечник к клизме (одноразовый)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Баллончик для лечебной клизмы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Ректоскоп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Трансформатор к ректоскопу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Запасная лампочка к ректоскопу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Тубус ректоскопа (диаметр 10, 15, 20 мм, рабочая длина от 150 до 250 мм)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обеззараживания ректоскопа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Бактерицидный облучатель воздуха рециркуляторного типа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244EE" w:rsidTr="00FE72FE">
        <w:tc>
          <w:tcPr>
            <w:tcW w:w="817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6379" w:type="dxa"/>
          </w:tcPr>
          <w:p w:rsidR="006244EE" w:rsidRPr="00860009" w:rsidRDefault="006244EE" w:rsidP="00B656A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защитные </w:t>
            </w:r>
          </w:p>
        </w:tc>
        <w:tc>
          <w:tcPr>
            <w:tcW w:w="2375" w:type="dxa"/>
            <w:vAlign w:val="center"/>
          </w:tcPr>
          <w:p w:rsidR="006244EE" w:rsidRPr="00860009" w:rsidRDefault="006244EE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64" w:name="l180"/>
      <w:bookmarkEnd w:id="64"/>
    </w:p>
    <w:p w:rsidR="006244EE" w:rsidRDefault="006244EE" w:rsidP="006244E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  <w:bookmarkStart w:id="65" w:name="l51"/>
      <w:bookmarkEnd w:id="65"/>
    </w:p>
    <w:p w:rsidR="006244EE" w:rsidRDefault="006244EE" w:rsidP="006244E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244EE" w:rsidRDefault="006244EE" w:rsidP="006244E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6244EE" w:rsidRDefault="006244EE" w:rsidP="006244E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Приложение N 4</w:t>
      </w: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к Порядку оказания</w:t>
      </w: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медицинской помощи детям с</w:t>
      </w: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инфекционными заболеваниями,</w:t>
      </w: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утвержденному приказом</w:t>
      </w: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Министерства здравоохранения</w:t>
      </w: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и социального развития</w:t>
      </w:r>
    </w:p>
    <w:p w:rsidR="00B656A5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Российской Федерации</w:t>
      </w:r>
    </w:p>
    <w:p w:rsidR="00A44377" w:rsidRPr="006244EE" w:rsidRDefault="00A44377" w:rsidP="006244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244EE">
        <w:rPr>
          <w:rFonts w:ascii="Arial" w:eastAsia="Times New Roman" w:hAnsi="Arial" w:cs="Arial"/>
          <w:iCs/>
          <w:sz w:val="20"/>
          <w:szCs w:val="20"/>
          <w:lang w:eastAsia="ru-RU"/>
        </w:rPr>
        <w:t>от 5 мая 2012 г. N 521н</w:t>
      </w:r>
    </w:p>
    <w:p w:rsidR="00A44377" w:rsidRPr="006244EE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66" w:name="h187"/>
      <w:bookmarkEnd w:id="66"/>
    </w:p>
    <w:p w:rsidR="00B656A5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ПРАВИЛА</w:t>
      </w:r>
      <w:r w:rsidR="00B656A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ОРГАНИЗАЦИИ ДЕЯТЕЛЬНОСТИ </w:t>
      </w:r>
    </w:p>
    <w:p w:rsidR="00A44377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ДЕТСКОГО ИНФЕКЦИОННОГО ОТДЕЛЕНИЯ</w:t>
      </w:r>
    </w:p>
    <w:p w:rsidR="00B656A5" w:rsidRPr="00860009" w:rsidRDefault="00B656A5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1. Настоящие Правила устанавливают порядок организации деятельности детского инфекционного отделения организаций, оказывающих медицинскую помощь детям </w:t>
      </w:r>
      <w:bookmarkStart w:id="67" w:name="l188"/>
      <w:bookmarkEnd w:id="67"/>
      <w:r w:rsidRPr="00860009">
        <w:rPr>
          <w:rFonts w:ascii="Arial" w:eastAsia="Times New Roman" w:hAnsi="Arial" w:cs="Arial"/>
          <w:sz w:val="20"/>
          <w:szCs w:val="20"/>
          <w:lang w:eastAsia="ru-RU"/>
        </w:rPr>
        <w:t>с инфекционными заболеваниями (далее - медицинские организации).</w:t>
      </w:r>
      <w:bookmarkStart w:id="68" w:name="l52"/>
      <w:bookmarkEnd w:id="68"/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2. Детское инфекционное отделение медицинской организации (далее - Отделение) создается как структурное подразделение медицинской организации.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18" w:anchor="l6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требованиями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к </w:t>
      </w:r>
      <w:bookmarkStart w:id="69" w:name="l153"/>
      <w:bookmarkEnd w:id="69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специалистам с высшим и </w:t>
      </w:r>
      <w:r w:rsidRPr="008600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послевузовским медицинским и фармацевтическим образованием в сфере здравоохранения, утвержденными приказом Минздравсоцразвития России от 7 июля 2009 г. N 415н </w:t>
      </w:r>
      <w:bookmarkStart w:id="70" w:name="l53"/>
      <w:bookmarkEnd w:id="70"/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(зарегистрирован Минюстом России 9 июля 2009 г., регистрационный N 14292), по специальности "инфекционные болезни", который должен иметь стаж работы по данной специальности не менее 5 лет в соответствии с приказом Минздравсоцразвития России </w:t>
      </w:r>
      <w:hyperlink r:id="rId19" w:anchor="l1" w:history="1">
        <w:r w:rsidRPr="0086000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от 23 июля 2010 г. N 541н</w:t>
        </w:r>
      </w:hyperlink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</w:t>
      </w:r>
      <w:bookmarkStart w:id="71" w:name="l154"/>
      <w:bookmarkEnd w:id="71"/>
      <w:r w:rsidRPr="00860009">
        <w:rPr>
          <w:rFonts w:ascii="Arial" w:eastAsia="Times New Roman" w:hAnsi="Arial" w:cs="Arial"/>
          <w:sz w:val="20"/>
          <w:szCs w:val="20"/>
          <w:lang w:eastAsia="ru-RU"/>
        </w:rPr>
        <w:t>(зарегистрирован Минюстом России 25 августа 2010 г., регистрационный N 18247).</w:t>
      </w:r>
      <w:bookmarkStart w:id="72" w:name="l54"/>
      <w:bookmarkEnd w:id="72"/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4. Штатная численность медицинских работников Отделения утверждается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приложением N 5 к Порядку оказания медицинской помощи детям с инфекционными заболеваниями, утвержденному настоящим приказом</w:t>
      </w:r>
      <w:bookmarkStart w:id="73" w:name="l155"/>
      <w:bookmarkEnd w:id="73"/>
      <w:r w:rsidR="00B656A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5. Оснащение Отделения осуществляется в соответствии со стандартом оснащения, предусмотренным приложением N 6 к Порядку оказания медицинской помощи </w:t>
      </w:r>
      <w:bookmarkStart w:id="74" w:name="l55"/>
      <w:bookmarkEnd w:id="74"/>
      <w:r w:rsidRPr="00860009">
        <w:rPr>
          <w:rFonts w:ascii="Arial" w:eastAsia="Times New Roman" w:hAnsi="Arial" w:cs="Arial"/>
          <w:sz w:val="20"/>
          <w:szCs w:val="20"/>
          <w:lang w:eastAsia="ru-RU"/>
        </w:rPr>
        <w:t>детям с инфекционными заболеваниями, утвержденному настоящим приказом.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6. В структуре Отделения рекомендуется предусматривать: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палаты (боксы) для детей;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палату (блок) реанимации и интенсивной терапии, включающую процедурную (для оказания медицинской помощи детям с подозрением или выявлением у них нейроинфекции, с тяжелым течением инфекционного заболевания, а также наличием осложнений);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кабинет заведующего;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для врачей;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комнату для среднего медицинского персонала;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кабинет старшей медицинской сестры;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5" w:name="l156"/>
      <w:bookmarkEnd w:id="75"/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процедурную;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процедурную для спинномозговых пункций;</w:t>
      </w:r>
      <w:bookmarkStart w:id="76" w:name="l56"/>
      <w:bookmarkEnd w:id="76"/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для ректороманоскопии (колоноскопии), постановки клизм и забора анализов кала на лабораторные исследования (с раковиной и унитазом);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комнату для хранения медицинского оборудования;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сестры-хозяйки;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буфетную и раздаточную;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для хранения чистого белья;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помещение для сбора грязного белья;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душевую и туалет для медицинского персонала;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душевые и туалеты для детей;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санитарную комнату;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комнату для отдыха родителей;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учебный класс клинической базы;</w:t>
      </w:r>
      <w:bookmarkStart w:id="77" w:name="l157"/>
      <w:bookmarkEnd w:id="77"/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дневной стационар, включающий помещение для приема детей, помещения (палаты) для размещения детей, помещение для медицинского персонала, помещение для </w:t>
      </w:r>
      <w:bookmarkStart w:id="78" w:name="l57"/>
      <w:bookmarkEnd w:id="78"/>
      <w:r w:rsidRPr="00860009">
        <w:rPr>
          <w:rFonts w:ascii="Arial" w:eastAsia="Times New Roman" w:hAnsi="Arial" w:cs="Arial"/>
          <w:sz w:val="20"/>
          <w:szCs w:val="20"/>
          <w:lang w:eastAsia="ru-RU"/>
        </w:rPr>
        <w:t>диагностических и лечебных процедур, входящих в функции дневного стационара, помещение для сбора грязного белья, помещение для хранения чистого белья, санитарную комнату, туалет для медицинского персонала, туалет для детей и их родителей.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7. Отделение следует размещать в типовом или приспособленном, отдельно стоящем от корпусов медицинской организации здании, в котором предусматривается наличие не менее 50% боксов от общего числа коек для оказания медицинской помощи детям в стационарных условиях.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9" w:name="l58"/>
      <w:bookmarkEnd w:id="79"/>
      <w:r w:rsidRPr="00860009">
        <w:rPr>
          <w:rFonts w:ascii="Arial" w:eastAsia="Times New Roman" w:hAnsi="Arial" w:cs="Arial"/>
          <w:sz w:val="20"/>
          <w:szCs w:val="20"/>
          <w:lang w:eastAsia="ru-RU"/>
        </w:rPr>
        <w:t>Отделение может быть смешанным (для детей с различными инфекциями) или специализированным (для детей с определенной инфекцией) исходя из эпидемиологической обстановки.</w:t>
      </w:r>
    </w:p>
    <w:p w:rsidR="00B656A5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Для приема детей с целью уточнения диагноза необходимо предусматривать временное содержание таких детей в приемно-смотровых боксах, количество которых определяется в зависимости от числа коек в отделении: 30 коек - 2 бокса; 60 коек - 3 бокса; свыше 60 коек - 4 бокса.</w:t>
      </w:r>
    </w:p>
    <w:p w:rsidR="00B656A5" w:rsidRDefault="00B656A5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A44377" w:rsidRPr="00860009">
        <w:rPr>
          <w:rFonts w:ascii="Arial" w:eastAsia="Times New Roman" w:hAnsi="Arial" w:cs="Arial"/>
          <w:sz w:val="20"/>
          <w:szCs w:val="20"/>
          <w:lang w:eastAsia="ru-RU"/>
        </w:rPr>
        <w:t>. Отделение осуществляет следующие функции:</w:t>
      </w:r>
      <w:bookmarkStart w:id="80" w:name="l158"/>
      <w:bookmarkEnd w:id="80"/>
    </w:p>
    <w:p w:rsidR="008A73C4" w:rsidRDefault="00B656A5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A44377"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казание специализированной медицинской помощи детям, требующим круглосуточного медицинского наблюдения и интенсивного ухода в условиях </w:t>
      </w:r>
      <w:bookmarkStart w:id="81" w:name="l59"/>
      <w:bookmarkEnd w:id="81"/>
      <w:r w:rsidR="00A44377" w:rsidRPr="00860009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 режима, обеспечивающего защиту от случаев внутрибольничного инфицирования, и недопущение распространения инфекционных заболеваний за пределы Отделения;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осуществление реабилитации детей в стационарных условиях;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осуществление мероприятий, направленных на предупреждение инвалидизации, обострений, рецидивов и затяжного течения инфекционной болезни у детей;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освоение и внедрение в практику новых эффективных методов профилактики, диагностики, лечения и реабилитации детей;</w:t>
      </w:r>
      <w:bookmarkStart w:id="82" w:name="l60"/>
      <w:bookmarkEnd w:id="82"/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участие в организации и проведении научно-практических мероприятий по проблемам инфекционных заболеваний у детей;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санитарно-просветительной работы с детьми и родителями (законными представителями) по вопросам </w:t>
      </w:r>
      <w:bookmarkStart w:id="83" w:name="l159"/>
      <w:bookmarkEnd w:id="83"/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профилактики инфекционных заболеваний у детей и ведению здорового образа жизни;</w:t>
      </w:r>
      <w:bookmarkStart w:id="84" w:name="l61"/>
      <w:bookmarkEnd w:id="84"/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оказание консультативной помощи врачам отделений стационара по вопросам профилактики, диагностики и лечения инфекционных заболеваний у детей;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ведение учетной и отчетной документации и представление в установленном порядке отчетов о деятельности Отделения.</w:t>
      </w:r>
    </w:p>
    <w:p w:rsidR="008A73C4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  <w:bookmarkStart w:id="85" w:name="l160"/>
      <w:bookmarkEnd w:id="85"/>
    </w:p>
    <w:p w:rsidR="00A44377" w:rsidRPr="00860009" w:rsidRDefault="00A44377" w:rsidP="004A091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0009">
        <w:rPr>
          <w:rFonts w:ascii="Arial" w:eastAsia="Times New Roman" w:hAnsi="Arial" w:cs="Arial"/>
          <w:sz w:val="20"/>
          <w:szCs w:val="20"/>
          <w:lang w:eastAsia="ru-RU"/>
        </w:rPr>
        <w:t xml:space="preserve">10. Отделение может использоваться в качестве клинической базы медицинских образовательных организаций среднего, высшего и дополнительного </w:t>
      </w:r>
      <w:bookmarkStart w:id="86" w:name="l62"/>
      <w:bookmarkEnd w:id="86"/>
      <w:r w:rsidRPr="00860009">
        <w:rPr>
          <w:rFonts w:ascii="Arial" w:eastAsia="Times New Roman" w:hAnsi="Arial" w:cs="Arial"/>
          <w:sz w:val="20"/>
          <w:szCs w:val="20"/>
          <w:lang w:eastAsia="ru-RU"/>
        </w:rPr>
        <w:t>профессионального образования, а также научных организаций.</w:t>
      </w:r>
    </w:p>
    <w:p w:rsidR="008A73C4" w:rsidRPr="004A091F" w:rsidRDefault="008A73C4" w:rsidP="004A091F">
      <w:pPr>
        <w:spacing w:after="0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4A091F" w:rsidRPr="004A091F" w:rsidRDefault="004A091F" w:rsidP="004A091F">
      <w:pPr>
        <w:spacing w:after="0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4A091F" w:rsidRPr="004A091F" w:rsidRDefault="004A091F" w:rsidP="004A091F">
      <w:pPr>
        <w:spacing w:after="0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4A091F" w:rsidRPr="004A091F" w:rsidRDefault="004A091F" w:rsidP="004A091F">
      <w:pPr>
        <w:spacing w:after="0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4A091F" w:rsidRPr="004A091F" w:rsidRDefault="004A091F" w:rsidP="004A091F">
      <w:pPr>
        <w:spacing w:after="0"/>
        <w:rPr>
          <w:rFonts w:ascii="Arial" w:eastAsia="Times New Roman" w:hAnsi="Arial" w:cs="Arial"/>
          <w:iCs/>
          <w:sz w:val="20"/>
          <w:szCs w:val="20"/>
          <w:lang w:eastAsia="ru-RU"/>
        </w:rPr>
      </w:pPr>
    </w:p>
    <w:p w:rsidR="008A73C4" w:rsidRDefault="00A44377" w:rsidP="004A091F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Приложение N 5</w:t>
      </w:r>
    </w:p>
    <w:p w:rsid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к Порядку оказания</w:t>
      </w:r>
    </w:p>
    <w:p w:rsid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медицинской помощи детям с</w:t>
      </w:r>
    </w:p>
    <w:p w:rsid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инфекционными заболеваниями,</w:t>
      </w:r>
    </w:p>
    <w:p w:rsid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утвержденному приказом</w:t>
      </w:r>
    </w:p>
    <w:p w:rsid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Министерства здравоохранения</w:t>
      </w:r>
    </w:p>
    <w:p w:rsid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и социального развития</w:t>
      </w:r>
    </w:p>
    <w:p w:rsid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Российской Федерации</w:t>
      </w:r>
    </w:p>
    <w:p w:rsidR="00A44377" w:rsidRPr="008A73C4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iCs/>
          <w:sz w:val="20"/>
          <w:szCs w:val="20"/>
          <w:lang w:eastAsia="ru-RU"/>
        </w:rPr>
        <w:t>от 5 мая 2012 г. N 521н</w:t>
      </w:r>
    </w:p>
    <w:p w:rsidR="00A44377" w:rsidRPr="00860009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87" w:name="h189"/>
      <w:bookmarkEnd w:id="87"/>
    </w:p>
    <w:p w:rsidR="00A44377" w:rsidRPr="008A73C4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A73C4">
        <w:rPr>
          <w:rFonts w:ascii="Arial" w:eastAsia="Times New Roman" w:hAnsi="Arial" w:cs="Arial"/>
          <w:bCs/>
          <w:sz w:val="20"/>
          <w:szCs w:val="20"/>
          <w:lang w:eastAsia="ru-RU"/>
        </w:rPr>
        <w:t>РЕКОМЕНДУЕМЫЕ ШТАТНЫЕ НОРМАТИВЫ ДЕТСКОГО ИНФЕКЦИОННОГО ОТДЕЛЕНИЯ &lt;*&gt;</w:t>
      </w:r>
    </w:p>
    <w:p w:rsidR="008A73C4" w:rsidRDefault="008A73C4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928"/>
        <w:gridCol w:w="4643"/>
      </w:tblGrid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должности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A73C4" w:rsidTr="00FE72FE">
        <w:tc>
          <w:tcPr>
            <w:tcW w:w="9571" w:type="dxa"/>
            <w:gridSpan w:val="2"/>
            <w:vAlign w:val="center"/>
          </w:tcPr>
          <w:p w:rsidR="008A73C4" w:rsidRPr="00860009" w:rsidRDefault="008A73C4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Детское инфекционное отделение (на 30 коек)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отделением - врач- инфекционист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Врач-инфекционист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15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Врач-педиатр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Врач-оториноларинголог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Врач-невролог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 по лечебной физкультуре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палатная (постовая)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 на 15 коек (для обеспечения круглосуточной работы)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процедурной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Медицинский дезинфектор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Инструктор по лечебной физкультуре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Младшая медицинская сестра по уходу за больными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 на 30 коек (для обеспечения круглосуточной работы)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 (буфетчик)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Сестра-хозяйка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Врач-инфекционист дневного стационара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палатная (постовая) дневного стационара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Младшая медицинская сестра по уходу за </w:t>
            </w: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больными дневного стационара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на 10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Санитар дневного стационара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 анестезиолог-реаниматолог палаты (блока) реанимации и интенсивной терапии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4,75 на 6 коек (для обеспечения круглосуточной работы)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сестра-анестезист палаты (блока) реанимации и интенсивной терапии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6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палатная (постовая) палаты (блока) реанимации и интенсивной терапии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 на 6 коек (для обеспечения круглосуточной работы)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процедурной палаты (блока) реанимации и интенсивной терапии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6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Младшая медицинская сестра по уходу за больными палаты (блока) реанимации и интенсивной терапии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 на 6 коек (для обеспечения круглосуточной работы)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 палаты (блока) реанимации и интенсивной терапии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6 коек</w:t>
            </w:r>
          </w:p>
        </w:tc>
      </w:tr>
      <w:tr w:rsidR="008A73C4" w:rsidTr="00FE72FE">
        <w:tc>
          <w:tcPr>
            <w:tcW w:w="9571" w:type="dxa"/>
            <w:gridSpan w:val="2"/>
            <w:vAlign w:val="center"/>
          </w:tcPr>
          <w:p w:rsidR="008A73C4" w:rsidRPr="00860009" w:rsidRDefault="008A73C4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Детское инфекционное отделение (боксированное) (на 30 коек)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отделением - врач- инфекционист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Врач-инфекционист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10 коек; 1 на 8 коек в детском инфекционном боксированном отделении для лечения больных детей с нейроинфекциями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Врач-педиатр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Врач-оториноларинголог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Врач-невролог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 по лечебной физкультуре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палатная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 на 30 коек (для обеспечения круглосуточной работы)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Медицинская сестра процедурной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Медицинский дезинфектор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Инструктор по лечебной физкультуре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на 30 коек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Младшая медицинская сестра по уходу за больными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 на 30 коек (для обеспечения круглосуточной работы)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 (буфетчик)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Сестра-хозяйка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A73C4" w:rsidTr="00FE72FE">
        <w:tc>
          <w:tcPr>
            <w:tcW w:w="4928" w:type="dxa"/>
            <w:vAlign w:val="center"/>
          </w:tcPr>
          <w:p w:rsidR="008A73C4" w:rsidRPr="00860009" w:rsidRDefault="008A73C4" w:rsidP="00FE72F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 </w:t>
            </w:r>
          </w:p>
        </w:tc>
        <w:tc>
          <w:tcPr>
            <w:tcW w:w="4643" w:type="dxa"/>
            <w:vAlign w:val="center"/>
          </w:tcPr>
          <w:p w:rsidR="008A73C4" w:rsidRPr="00860009" w:rsidRDefault="008A73C4" w:rsidP="003729D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8A73C4" w:rsidRPr="00860009" w:rsidRDefault="008A73C4" w:rsidP="008A73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73C4" w:rsidRPr="00563FFE" w:rsidRDefault="008A73C4" w:rsidP="008A73C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ab/>
      </w:r>
    </w:p>
    <w:p w:rsidR="008A73C4" w:rsidRPr="00860009" w:rsidRDefault="008A73C4" w:rsidP="008A73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88" w:name="l190"/>
      <w:bookmarkEnd w:id="88"/>
      <w:r w:rsidRPr="00860009">
        <w:rPr>
          <w:rFonts w:ascii="Arial" w:eastAsia="Times New Roman" w:hAnsi="Arial" w:cs="Arial"/>
          <w:sz w:val="20"/>
          <w:szCs w:val="20"/>
          <w:lang w:eastAsia="ru-RU"/>
        </w:rPr>
        <w:t>&lt;*&gt; Настоящие рекомендации не распространяются на медицинские организации ча</w:t>
      </w:r>
      <w:r>
        <w:rPr>
          <w:rFonts w:ascii="Arial" w:eastAsia="Times New Roman" w:hAnsi="Arial" w:cs="Arial"/>
          <w:sz w:val="20"/>
          <w:szCs w:val="20"/>
          <w:lang w:eastAsia="ru-RU"/>
        </w:rPr>
        <w:t>стной системы здравоохранения.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8A73C4" w:rsidRDefault="008A73C4" w:rsidP="008A73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89" w:name="l91"/>
      <w:bookmarkEnd w:id="89"/>
    </w:p>
    <w:p w:rsidR="008A73C4" w:rsidRDefault="008A73C4" w:rsidP="008A73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73C4" w:rsidRDefault="008A73C4" w:rsidP="008A73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73C4" w:rsidRDefault="008A73C4" w:rsidP="008A73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091F" w:rsidRDefault="004A091F">
      <w:pPr>
        <w:rPr>
          <w:rFonts w:ascii="Arial" w:eastAsia="Times New Roman" w:hAnsi="Arial" w:cs="Arial"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szCs w:val="20"/>
          <w:lang w:eastAsia="ru-RU"/>
        </w:rPr>
        <w:br w:type="page"/>
      </w:r>
    </w:p>
    <w:p w:rsid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lastRenderedPageBreak/>
        <w:t>Приложение N 6</w:t>
      </w:r>
    </w:p>
    <w:p w:rsid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t>к Порядку оказания медицинской</w:t>
      </w:r>
    </w:p>
    <w:p w:rsid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t>помощи детям с инфекционными</w:t>
      </w:r>
    </w:p>
    <w:p w:rsid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t>заболеваниями, утвержденному</w:t>
      </w:r>
    </w:p>
    <w:p w:rsid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t>приказом Министерства</w:t>
      </w:r>
    </w:p>
    <w:p w:rsid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t>здравоохранения и социального</w:t>
      </w:r>
    </w:p>
    <w:p w:rsid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t>развития Российской Федерации</w:t>
      </w:r>
    </w:p>
    <w:p w:rsidR="00A44377" w:rsidRPr="003729D2" w:rsidRDefault="00A44377" w:rsidP="008600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iCs/>
          <w:sz w:val="20"/>
          <w:szCs w:val="20"/>
          <w:lang w:eastAsia="ru-RU"/>
        </w:rPr>
        <w:t>от 5 мая 2012 г. N 521н</w:t>
      </w:r>
    </w:p>
    <w:p w:rsidR="003729D2" w:rsidRDefault="003729D2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4377" w:rsidRPr="003729D2" w:rsidRDefault="00A44377" w:rsidP="0086000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729D2">
        <w:rPr>
          <w:rFonts w:ascii="Arial" w:eastAsia="Times New Roman" w:hAnsi="Arial" w:cs="Arial"/>
          <w:bCs/>
          <w:sz w:val="20"/>
          <w:szCs w:val="20"/>
          <w:lang w:eastAsia="ru-RU"/>
        </w:rPr>
        <w:t>СТАНДАРТ ОСНАЩЕНИЯ ДЕТСКОГО ИНФЕКЦИОННОГО ОТДЕЛЕНИЯ</w:t>
      </w:r>
    </w:p>
    <w:p w:rsidR="00A44377" w:rsidRDefault="00A44377" w:rsidP="00860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5986"/>
        <w:gridCol w:w="2768"/>
      </w:tblGrid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</w:t>
            </w:r>
            <w:proofErr w:type="spellStart"/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</w:tcPr>
          <w:p w:rsidR="003729D2" w:rsidRPr="00860009" w:rsidRDefault="003729D2" w:rsidP="00035F1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оборудования (оснащения)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штук</w:t>
            </w: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729D2" w:rsidTr="00FE72FE">
        <w:tc>
          <w:tcPr>
            <w:tcW w:w="9571" w:type="dxa"/>
            <w:gridSpan w:val="3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Детское инфекционное отделение (без процедурной и помещения для ректороманоскопии (колоноскопии), постановки клизм и забора анализов кала на лабораторные исследования)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Функциональная кровать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числу коек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Функциональная кровать для детей грудного возраста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Кроватка с подогревом или матрасик для обогрева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Кювез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Пеленальный стол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Кислородная подводка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 койку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Противопролежневый матрас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Прикроватный столик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числу коек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Прикроватная информационная доска (маркерная)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числу коек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Стерилизатор суховоздушный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Кресло-каталка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Тележка (каталка) для перевозки больных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Тележка грузовая межкорпусная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Столик инструментальный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Столик манипуляционный передвижной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Холодильник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Холодильник для хранения крови и кровезаменителей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Термостат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Весы электронные для детей до года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Весы медицинские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Ростомер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Негатоскоп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Тонометр для измерения артериального давления с манжетой для детей до 1 года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 врача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Стетофонендоскоп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1 врача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Бактерицидный облучатель воздуха, в том числе переносной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Термометр медицинский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Ингалятор ультразвуковой (при наличии ингалятория)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Ингалятор паровой (при наличии ингалятория)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Портативный электрокардиограф переносной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Портативный пульсоксиметр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Вакуумный электроотсос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Инфузомат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9571" w:type="dxa"/>
            <w:gridSpan w:val="3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Процедурная детского инфекционного отделения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Кушетка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рабочий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Пеленальный стол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для медикаментов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Холодильник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медицинских инструментов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лекарственных средств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Стерилизатор медицинский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Мешок Амбу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Бактерицидный облучатель воздуха рециркуляторного типа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Термометр медицинский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Стетофонендоскоп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Тонометр для измерения артериального давления с манжетой для детей до года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защитные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Языкодержатель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 для внутривенных вливаний (одноразовая)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Термометр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для оказания помощи при анафилактическом шоке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для профилактики заражения ВИЧ-инфекцией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для профилактики и диагностики малярии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Укладка универсальная для забора материала от людей и из объектов окружающей среды для исследования на особо опасные инфекционные болезни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Аптечка с противошоковыми препаратами для неотложной помощи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9571" w:type="dxa"/>
            <w:gridSpan w:val="3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для ректороманоскопии (колоноскопии), постановки клизм и забора анализов кала на лабораторные исследования (с раковиной и унитазом) детского инфекционного отделения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Кушетка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рабочий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Пеленальный стол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медицинских инструментов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лекарственных средств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Стерилизатор медицинский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Холодильник для хранения питательных сред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Автоклав для хранения питательных микробиологических сред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Клизма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Наконечник к клизме (одноразовый)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Баллончик для лечебной клизмы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Ректоскоп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Трансформатор к ректоскопу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Запасная лампочка к ректоскопу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Тубус ректоскопа (диаметр 10, 15, 20 мм, рабочая длина от 150 до 250 мм)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Колоноскоп детский (набор)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Ректосигмоскоп детский (набор)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Ручная или автоматическая установка для дезинфекции эндоскопов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обеззараживания ректоскопов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Бактерицидный облучатель воздуха рециркуляторного типа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Очки защитные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9571" w:type="dxa"/>
            <w:gridSpan w:val="3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Палата (блок) реанимации и интенсивной терапии детского инфекционного отделения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Функциональная кровать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Функциональная кровать для детей грудного возраста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Кислородная подводка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койку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Прикроватный столик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числу коек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рабочий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для медикаментов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лекарственных средств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для хранения медицинских инструментов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Столик манипуляционный передвижной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Дефибриллятор с функцией синхронизации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Аппарат искусственной вентиляции легких транспортный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Мешок Амбу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Вакуумный электроотсос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Монитор пациента (пульсоксиметрия, неинвазивное артериальное давление, электрокардиография, частота дыхания, температура тела)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2 койки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Монитор пациента (неинвазивное артериальное давление, инвазивное артериальное давление - 2 канала, электрокардиография, частота дыхания, температура тела - 2 канала, оксиметрия, капнометрия, сердечный выброс)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3 койки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Аппарат искусственной вентиляции легких с возможностью программной искусственной вентиляции и мониторингом функции внешнего дыхания с увлажнителем (с возможностью автономной работы)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Автоматический анализатор газов крови, кислотно- щелочного состояния, электролитов, глюкозы, осмолярности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Переносной набор для реанимации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Глюкометр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Инфузомат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2 койки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Шприцевой насос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2 койки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для интубации трахеи с комплектом эндотрахеальных трубок N 2,0-7,5 (с манжетами и без)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Трахеотомический набор (комплект)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для катетеризации центральной вены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Электрокардиограф переносной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Фибробронхоскоп детский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Ригидный бронхоскоп (набор трубок бронхоскопа с наружным диаметром от 2,5 до 6 мм и длиной от 260 до 300 мм)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Ручная или автоматическая установка для дезинфекции эндоскопов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Видеостойка для проведения фибробронхоскопии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Воздуховод (набор)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Тонометр для измерения артериального давления с манжетой для детей до 1 года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Матрац термостабилизирующий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на 3 койки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Бактерицидный облучатель воздуха рециркуляторного типа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Пульсоксиметр с набором педиатрических датчиков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Аппарат для размораживания плазмы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Пеленальный стол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Кювез или реанимационный стол для новорожденных и недоношенных детей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Холодильник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Стетофонендоскоп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Медицинский термометр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Термометр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Негатоскоп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Шпатель медицинский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сбора бытовых и медицинских отходов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  <w:tr w:rsidR="003729D2" w:rsidTr="00FE72FE">
        <w:tc>
          <w:tcPr>
            <w:tcW w:w="817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5986" w:type="dxa"/>
          </w:tcPr>
          <w:p w:rsidR="003729D2" w:rsidRPr="00860009" w:rsidRDefault="003729D2" w:rsidP="00035F1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2768" w:type="dxa"/>
            <w:vAlign w:val="center"/>
          </w:tcPr>
          <w:p w:rsidR="003729D2" w:rsidRPr="00860009" w:rsidRDefault="003729D2" w:rsidP="00FE72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требованию</w:t>
            </w:r>
          </w:p>
        </w:tc>
      </w:tr>
    </w:tbl>
    <w:p w:rsidR="00B656A5" w:rsidRPr="003729D2" w:rsidRDefault="00B656A5" w:rsidP="003729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B656A5" w:rsidRPr="003729D2" w:rsidSect="0084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44377"/>
    <w:rsid w:val="000A579A"/>
    <w:rsid w:val="00183E10"/>
    <w:rsid w:val="003729D2"/>
    <w:rsid w:val="003A15BB"/>
    <w:rsid w:val="004A091F"/>
    <w:rsid w:val="00563FFE"/>
    <w:rsid w:val="006244EE"/>
    <w:rsid w:val="006A0C72"/>
    <w:rsid w:val="008401FE"/>
    <w:rsid w:val="00860009"/>
    <w:rsid w:val="008A73C4"/>
    <w:rsid w:val="00A44377"/>
    <w:rsid w:val="00B656A5"/>
    <w:rsid w:val="00C72EB8"/>
    <w:rsid w:val="00C90AD4"/>
    <w:rsid w:val="00D458C2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FE"/>
  </w:style>
  <w:style w:type="paragraph" w:styleId="2">
    <w:name w:val="heading 2"/>
    <w:basedOn w:val="a"/>
    <w:link w:val="20"/>
    <w:uiPriority w:val="9"/>
    <w:qFormat/>
    <w:rsid w:val="00A44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43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437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95715?l0" TargetMode="External"/><Relationship Id="rId13" Type="http://schemas.openxmlformats.org/officeDocument/2006/relationships/hyperlink" Target="http://www.referent.ru/1/197502?l0" TargetMode="External"/><Relationship Id="rId18" Type="http://schemas.openxmlformats.org/officeDocument/2006/relationships/hyperlink" Target="http://www.referent.ru/1/138822?l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eferent.ru/1/176242?l0" TargetMode="External"/><Relationship Id="rId12" Type="http://schemas.openxmlformats.org/officeDocument/2006/relationships/hyperlink" Target="http://www.referent.ru/1/138822?l5" TargetMode="External"/><Relationship Id="rId17" Type="http://schemas.openxmlformats.org/officeDocument/2006/relationships/hyperlink" Target="http://www.referent.ru/1/192677?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175249?l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ferent.ru/1/162409?l1" TargetMode="External"/><Relationship Id="rId11" Type="http://schemas.openxmlformats.org/officeDocument/2006/relationships/hyperlink" Target="http://www.referent.ru/1/104789?l10" TargetMode="External"/><Relationship Id="rId5" Type="http://schemas.openxmlformats.org/officeDocument/2006/relationships/hyperlink" Target="http://www.referent.ru/1/163879?l0" TargetMode="External"/><Relationship Id="rId15" Type="http://schemas.openxmlformats.org/officeDocument/2006/relationships/hyperlink" Target="http://www.referent.ru/1/177930?l7" TargetMode="External"/><Relationship Id="rId10" Type="http://schemas.openxmlformats.org/officeDocument/2006/relationships/hyperlink" Target="http://www.referent.ru/1/175249?l1" TargetMode="External"/><Relationship Id="rId19" Type="http://schemas.openxmlformats.org/officeDocument/2006/relationships/hyperlink" Target="http://www.referent.ru/1/162413?l1" TargetMode="External"/><Relationship Id="rId4" Type="http://schemas.openxmlformats.org/officeDocument/2006/relationships/hyperlink" Target="http://www.referent.ru/1/200456?l892" TargetMode="External"/><Relationship Id="rId9" Type="http://schemas.openxmlformats.org/officeDocument/2006/relationships/hyperlink" Target="http://www.referent.ru/1/177930?l7" TargetMode="External"/><Relationship Id="rId14" Type="http://schemas.openxmlformats.org/officeDocument/2006/relationships/hyperlink" Target="http://www.referent.ru/1/162413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5692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2013-01-29T10:10:00Z</dcterms:created>
  <dcterms:modified xsi:type="dcterms:W3CDTF">2013-02-20T12:11:00Z</dcterms:modified>
</cp:coreProperties>
</file>